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C0" w:rsidRPr="00A1546B" w:rsidRDefault="004C13C0" w:rsidP="004C13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1546B">
        <w:rPr>
          <w:b/>
          <w:bCs/>
          <w:color w:val="000000"/>
        </w:rPr>
        <w:t>Деловая игра с педагогами</w:t>
      </w:r>
      <w:r w:rsidRPr="00A1546B">
        <w:rPr>
          <w:color w:val="000000"/>
        </w:rPr>
        <w:t> «</w:t>
      </w:r>
      <w:r w:rsidRPr="00A1546B">
        <w:rPr>
          <w:b/>
          <w:bCs/>
          <w:color w:val="000000"/>
        </w:rPr>
        <w:t>Что? Где? Когда?»</w:t>
      </w:r>
    </w:p>
    <w:p w:rsidR="00A1546B" w:rsidRPr="00A1546B" w:rsidRDefault="00A1546B" w:rsidP="004C13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1546B">
        <w:rPr>
          <w:color w:val="000000"/>
        </w:rPr>
        <w:t>на тему:</w:t>
      </w:r>
      <w:r w:rsidRPr="00A1546B">
        <w:rPr>
          <w:b/>
          <w:bCs/>
          <w:color w:val="000000"/>
        </w:rPr>
        <w:t> </w:t>
      </w:r>
      <w:r w:rsidRPr="00A1546B">
        <w:rPr>
          <w:color w:val="000000"/>
        </w:rPr>
        <w:t>Использование технологий целенаправленного формирования ценностного отношения детей к здоровью и здоровому образу жизни</w:t>
      </w:r>
    </w:p>
    <w:p w:rsidR="00A1546B" w:rsidRPr="00A1546B" w:rsidRDefault="00A1546B" w:rsidP="004C13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b/>
          <w:bCs/>
          <w:color w:val="000000"/>
        </w:rPr>
        <w:t>Цель:</w:t>
      </w:r>
      <w:r w:rsidRPr="00A1546B">
        <w:rPr>
          <w:color w:val="000000"/>
        </w:rPr>
        <w:t> актуализация проблемы сохранения и укрепления здоровья детей. Повышение компетентности педагогов в формировании здорового образа жизни детей, негативного отношения к вредным привычкам; объединение усилий детского сада и семьи в вопросе формирования у детей полезных привычек; формировать навык позитивного общения педагогов, умения работать в коллективе.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 </w:t>
      </w:r>
    </w:p>
    <w:p w:rsidR="00537A61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color w:val="000000"/>
        </w:rPr>
        <w:t> </w:t>
      </w:r>
      <w:r w:rsidRPr="00A1546B">
        <w:rPr>
          <w:b/>
          <w:bCs/>
          <w:color w:val="000000"/>
        </w:rPr>
        <w:t>Материалы и оборудование:</w:t>
      </w:r>
      <w:r w:rsidRPr="00537A61">
        <w:rPr>
          <w:bCs/>
          <w:color w:val="000000"/>
        </w:rPr>
        <w:t> </w:t>
      </w:r>
      <w:r w:rsidR="00537A61" w:rsidRPr="00537A61">
        <w:rPr>
          <w:bCs/>
          <w:color w:val="000000"/>
        </w:rPr>
        <w:t>игра на платформе «СОВА»</w:t>
      </w:r>
      <w:r w:rsidR="00537A61">
        <w:rPr>
          <w:color w:val="000000"/>
        </w:rPr>
        <w:t>.</w:t>
      </w:r>
    </w:p>
    <w:p w:rsidR="004C13C0" w:rsidRPr="00537A61" w:rsidRDefault="00537A61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546B">
        <w:rPr>
          <w:color w:val="000000"/>
        </w:rPr>
        <w:t xml:space="preserve"> </w:t>
      </w:r>
      <w:r w:rsidR="004C13C0" w:rsidRPr="00A1546B">
        <w:rPr>
          <w:color w:val="000000"/>
        </w:rPr>
        <w:br/>
      </w:r>
    </w:p>
    <w:p w:rsidR="004C13C0" w:rsidRDefault="004C13C0" w:rsidP="004C13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37A61">
        <w:rPr>
          <w:b/>
          <w:bCs/>
          <w:color w:val="000000"/>
          <w:sz w:val="28"/>
          <w:szCs w:val="28"/>
        </w:rPr>
        <w:t>Ход мероприятия:</w:t>
      </w:r>
    </w:p>
    <w:p w:rsidR="00537A61" w:rsidRPr="00537A61" w:rsidRDefault="00537A61" w:rsidP="004C13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C13C0" w:rsidRDefault="00537A61" w:rsidP="00A154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A1546B">
        <w:rPr>
          <w:b/>
          <w:bCs/>
          <w:color w:val="000000"/>
          <w:u w:val="single"/>
        </w:rPr>
        <w:t xml:space="preserve"> </w:t>
      </w:r>
      <w:r w:rsidR="004C13C0" w:rsidRPr="00A1546B">
        <w:rPr>
          <w:b/>
          <w:bCs/>
          <w:color w:val="000000"/>
          <w:u w:val="single"/>
        </w:rPr>
        <w:t>«Формирование привычки к здоровому образу жизни у детей дошкольного возраста»</w:t>
      </w:r>
    </w:p>
    <w:p w:rsidR="00537A61" w:rsidRPr="00A1546B" w:rsidRDefault="00537A61" w:rsidP="00A154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A1546B">
        <w:rPr>
          <w:b/>
          <w:bCs/>
          <w:i/>
          <w:iCs/>
          <w:color w:val="000000"/>
        </w:rPr>
        <w:t>« Забота</w:t>
      </w:r>
      <w:proofErr w:type="gramEnd"/>
      <w:r w:rsidRPr="00A1546B">
        <w:rPr>
          <w:b/>
          <w:bCs/>
          <w:i/>
          <w:iCs/>
          <w:color w:val="000000"/>
        </w:rPr>
        <w:t xml:space="preserve"> о здоровье —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1546B">
        <w:rPr>
          <w:b/>
          <w:bCs/>
          <w:i/>
          <w:iCs/>
          <w:color w:val="000000"/>
        </w:rPr>
        <w:t>В. А. Сухомлинский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b/>
          <w:bCs/>
          <w:color w:val="000000"/>
        </w:rPr>
        <w:t>Ведущий:</w:t>
      </w:r>
      <w:r w:rsidRPr="00A1546B">
        <w:rPr>
          <w:color w:val="000000"/>
        </w:rPr>
        <w:t> Добрый день, уважаемые педагоги! Сегодня мы начинаем серию игр «Что? Где? Когда?». Но прежде чем мы начнем, давайте поздороваемся друг с другом. Но это необходимо делать так: если я поднимаю ладонь красного цвета – надо пожать руки, если ладонь синего цвета – погладить по плечу, желтая ладонь – поздороваться (прикоснуться) спинами.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i/>
          <w:iCs/>
          <w:color w:val="000000"/>
        </w:rPr>
        <w:t>(Педагоги двигаются под музыку. Ведущий поднимает одну из трех ладоней)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b/>
          <w:bCs/>
          <w:color w:val="000000"/>
        </w:rPr>
        <w:t>Ведущий:</w:t>
      </w:r>
      <w:r w:rsidRPr="00A1546B">
        <w:rPr>
          <w:color w:val="000000"/>
        </w:rPr>
        <w:t> Здоровье детей является абсолютной ценностью и включает в себя три составляющие – биологическая, психологическая и социальная. В последнее время обоснованную тревогу вызывает состояние здоровья детей дошкольного возраста. Число здоровых дошкольников уменьшилось в пять раз и составляет лишь около 10% от числа детей, поступающих в школу. И родители, и воспитатели хотят видеть детей здоровыми, веселыми, физически хорошо развитыми.</w:t>
      </w:r>
    </w:p>
    <w:p w:rsidR="00A1546B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Сегодня сохранение и укрепление здоровья детей одна из главных стратегических задач развития стран</w:t>
      </w:r>
      <w:r w:rsidR="00A1546B" w:rsidRPr="00A1546B">
        <w:rPr>
          <w:color w:val="000000"/>
        </w:rPr>
        <w:t>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  <w:shd w:val="clear" w:color="auto" w:fill="FFFFFF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(ЗОЖ, а также устойчивой потребности в регулярных занятиях физическими упражнениями.</w:t>
      </w:r>
    </w:p>
    <w:p w:rsidR="00DF2E13" w:rsidRPr="00A1546B" w:rsidRDefault="004C13C0" w:rsidP="00A1546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 школу. Вместе с тем</w:t>
      </w:r>
      <w:r w:rsidR="00A1546B" w:rsidRPr="00A15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A15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1546B" w:rsidRPr="00A15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прежнему</w:t>
      </w:r>
      <w:r w:rsidRPr="00A15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наблюдается «перекос» образовательных программ дошкольных учреждений в сторону предметной подготовки к </w:t>
      </w:r>
      <w:r w:rsidRPr="00A15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школе, что не обеспечивает формирования тех качеств личности, которые помогают ребенку учиться: в школу приходят дети читающие, считающие, но имеющие скудный сенсорный опыт. Особо следует отметить отсутствие у детей физических качеств: (усидчивости, умения напрягаться без ущерба для здоровья, элементарно корректировать свое эмоциональное состояние, переключаться с одной деятельности на другую, то есть тех показателей, которые тесно связаны с самовоспитанием).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Надо помнить, что положительные результаты в оздоровлении дошкольников возможны только при совместной работе всего коллектива сотрудников ДО, в понимании важности, значимости всех форм оздоровительной работы с детьми.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Современный человек не имеет права считать себя образованным, не освоив культуры здоровья. Культура здоровья определяет, прежде всего, умение жить, не вредя своему организму, а принося ему пользу.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b/>
          <w:bCs/>
          <w:i/>
          <w:iCs/>
          <w:color w:val="000000"/>
        </w:rPr>
        <w:t>Здоровье </w:t>
      </w:r>
      <w:r w:rsidRPr="00A1546B">
        <w:rPr>
          <w:color w:val="000000"/>
        </w:rPr>
        <w:t>—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546B">
        <w:rPr>
          <w:b/>
          <w:bCs/>
          <w:i/>
          <w:iCs/>
          <w:color w:val="000000"/>
        </w:rPr>
        <w:t>Цели оздоровительной работы в ДО:</w:t>
      </w:r>
    </w:p>
    <w:p w:rsidR="00A1546B" w:rsidRDefault="004C13C0" w:rsidP="00A154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546B">
        <w:rPr>
          <w:color w:val="000000"/>
        </w:rPr>
        <w:t>- Расширять и закреплять знания детей о здоровом образе жизни;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546B">
        <w:rPr>
          <w:color w:val="000000"/>
        </w:rPr>
        <w:t>- Совершенствовать физические способности;</w:t>
      </w:r>
    </w:p>
    <w:p w:rsidR="004C13C0" w:rsidRDefault="004C13C0" w:rsidP="00A154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546B">
        <w:rPr>
          <w:color w:val="000000"/>
        </w:rPr>
        <w:t>- Воспитывать желание вести здоровый образ жизни.</w:t>
      </w:r>
    </w:p>
    <w:p w:rsidR="00A1546B" w:rsidRPr="00A1546B" w:rsidRDefault="00A1546B" w:rsidP="00A1546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color w:val="000000"/>
        </w:rPr>
        <w:t>Поэтому главными </w:t>
      </w:r>
      <w:r w:rsidRPr="00A1546B">
        <w:rPr>
          <w:b/>
          <w:bCs/>
          <w:i/>
          <w:iCs/>
          <w:color w:val="000000"/>
        </w:rPr>
        <w:t>задачами</w:t>
      </w:r>
      <w:r w:rsidRPr="00A1546B">
        <w:rPr>
          <w:color w:val="000000"/>
        </w:rPr>
        <w:t> 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 Для этого в детском саду проводится ряд мероприятий.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Педагоги должны научить ребенка правильному выбору в любой ситуации только полезного для здоровья и отказа от всего вредного. Привить ребенку с малых лет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i/>
          <w:iCs/>
          <w:color w:val="000000"/>
        </w:rPr>
        <w:t>Привычка к здоровому образу жизни</w:t>
      </w:r>
      <w:r w:rsidRPr="00A1546B">
        <w:rPr>
          <w:color w:val="000000"/>
        </w:rPr>
        <w:t> — это главная, основная, жизненно важная привычка; она аккумулирует в себе результат использования имеющихся средств физического воспитания детей дошкольного возраста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Чтобы активно влиять на позицию ребенка по отношению к собственному здоровью, нам, педагогам, необходимо знать, прежде всего, что сам термин «здоровье» определяется неоднозначно. 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 Выделяется несколько компонентов здоровья: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color w:val="000000"/>
        </w:rPr>
        <w:t>1</w:t>
      </w:r>
      <w:r w:rsidRPr="00A1546B">
        <w:rPr>
          <w:i/>
          <w:iCs/>
          <w:color w:val="000000"/>
        </w:rPr>
        <w:t>. Соматическое здоровье</w:t>
      </w:r>
      <w:r w:rsidRPr="00A1546B">
        <w:rPr>
          <w:color w:val="000000"/>
        </w:rPr>
        <w:t> 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color w:val="000000"/>
        </w:rPr>
        <w:lastRenderedPageBreak/>
        <w:t>2. </w:t>
      </w:r>
      <w:r w:rsidRPr="00A1546B">
        <w:rPr>
          <w:i/>
          <w:iCs/>
          <w:color w:val="000000"/>
        </w:rPr>
        <w:t>Физическое здоровье —</w:t>
      </w:r>
      <w:r w:rsidRPr="00A1546B">
        <w:rPr>
          <w:color w:val="000000"/>
        </w:rPr>
        <w:t> уровень роста и развития органов и систем организма.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color w:val="000000"/>
        </w:rPr>
        <w:t>3. </w:t>
      </w:r>
      <w:r w:rsidRPr="00A1546B">
        <w:rPr>
          <w:i/>
          <w:iCs/>
          <w:color w:val="000000"/>
        </w:rPr>
        <w:t>Психическое здоровье</w:t>
      </w:r>
      <w:r w:rsidRPr="00A1546B">
        <w:rPr>
          <w:color w:val="000000"/>
        </w:rPr>
        <w:t> — состояние психической сферы, основу которой составляет состояние общего душевного комфорта.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Дошкольный период является наиболее благоприятным для формирования здорового образа жизни. Осознание ребенком своего «Я», правильное отношение к миру, окружающим людям — все это зависит от того насколько добросовестно, с любовью, грамотно воспитатель строит свою работу. Педагогическая задача состоит в том, чтобы не задавить ребенка потоком пока еще неосознанной информации, а дать возможность поразмышлять, подумать, прислушаться к своему организму.</w:t>
      </w:r>
    </w:p>
    <w:p w:rsid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A1546B">
        <w:rPr>
          <w:i/>
          <w:iCs/>
          <w:color w:val="000000"/>
        </w:rPr>
        <w:t>Здоровый образ жизни</w:t>
      </w:r>
      <w:r w:rsidRPr="00A1546B">
        <w:rPr>
          <w:color w:val="000000"/>
        </w:rPr>
        <w:t xml:space="preserve"> 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 Особое внимание следует уделять следующим </w:t>
      </w:r>
      <w:r w:rsidRPr="00A1546B">
        <w:rPr>
          <w:b/>
          <w:color w:val="000000"/>
          <w:u w:val="single"/>
        </w:rPr>
        <w:t>компонентам ЗОЖ:</w:t>
      </w:r>
    </w:p>
    <w:p w:rsidR="00A97D98" w:rsidRDefault="00A97D98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C13C0" w:rsidRPr="00A1546B" w:rsidRDefault="004C13C0" w:rsidP="00A97D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color w:val="000000"/>
        </w:rPr>
        <w:t>Нормальный сон, режим дня</w:t>
      </w:r>
    </w:p>
    <w:p w:rsidR="004C13C0" w:rsidRPr="00A1546B" w:rsidRDefault="004C13C0" w:rsidP="00A97D9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A1546B">
        <w:rPr>
          <w:i/>
          <w:iCs/>
          <w:color w:val="000000"/>
        </w:rPr>
        <w:t>Во время сна тело работает в ином ритме. Оно отдыхает, набирается сил. Сон позволяет мозгу развиваться, а телу расти. Глаза слипаются, мы зеваем: пришло время спокойно лечь, чтобы поспать. Мы не остаёмся в своей любимой позе всю ночь, а бессознательно ворочаемся… 5-8 лет ребёнку необходимо спать примерно 12 часов в сутки.</w:t>
      </w:r>
    </w:p>
    <w:p w:rsidR="004C13C0" w:rsidRPr="00A1546B" w:rsidRDefault="004C13C0" w:rsidP="00A97D98">
      <w:pPr>
        <w:pStyle w:val="a3"/>
        <w:numPr>
          <w:ilvl w:val="0"/>
          <w:numId w:val="13"/>
        </w:numPr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Занятия физкультурой, прогулки (самомассаж, гимнастика, и др.)</w:t>
      </w:r>
      <w:r w:rsidR="00A1546B">
        <w:rPr>
          <w:color w:val="000000"/>
        </w:rPr>
        <w:t>.</w:t>
      </w:r>
    </w:p>
    <w:p w:rsidR="004C13C0" w:rsidRPr="00A1546B" w:rsidRDefault="004C13C0" w:rsidP="00A97D98">
      <w:pPr>
        <w:pStyle w:val="a3"/>
        <w:numPr>
          <w:ilvl w:val="0"/>
          <w:numId w:val="13"/>
        </w:numPr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Рациональное питание, соблюдение правил личной гигиены: закаливание, создание условий для полноценного сна</w:t>
      </w:r>
      <w:r w:rsidR="00A1546B">
        <w:rPr>
          <w:color w:val="000000"/>
        </w:rPr>
        <w:t>.</w:t>
      </w:r>
    </w:p>
    <w:p w:rsidR="004C13C0" w:rsidRPr="00A1546B" w:rsidRDefault="004C13C0" w:rsidP="00A97D98">
      <w:pPr>
        <w:pStyle w:val="a3"/>
        <w:numPr>
          <w:ilvl w:val="0"/>
          <w:numId w:val="13"/>
        </w:numPr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Дружелюбное отношение друг к другу, развитие умения слушать и говорить, умения отличать ложь от правды</w:t>
      </w:r>
      <w:r w:rsidR="00A1546B">
        <w:rPr>
          <w:color w:val="000000"/>
        </w:rPr>
        <w:t>.</w:t>
      </w:r>
    </w:p>
    <w:p w:rsidR="004C13C0" w:rsidRPr="00A1546B" w:rsidRDefault="004C13C0" w:rsidP="00A97D98">
      <w:pPr>
        <w:pStyle w:val="a3"/>
        <w:numPr>
          <w:ilvl w:val="0"/>
          <w:numId w:val="13"/>
        </w:numPr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Бережное отношение к окружающей среде, к природе</w:t>
      </w:r>
      <w:r w:rsidR="00A1546B">
        <w:rPr>
          <w:color w:val="000000"/>
        </w:rPr>
        <w:t>.</w:t>
      </w:r>
    </w:p>
    <w:p w:rsidR="004C13C0" w:rsidRPr="00A1546B" w:rsidRDefault="004C13C0" w:rsidP="00A97D98">
      <w:pPr>
        <w:pStyle w:val="a3"/>
        <w:numPr>
          <w:ilvl w:val="0"/>
          <w:numId w:val="13"/>
        </w:numPr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Медицинское воспитание, своевременное посещение врача, выполнениеразличных рекомендации, прохождение медосмотра детей ежегодно – узкими специалистами (стоматолога, хирурга, лор, окулист)</w:t>
      </w:r>
    </w:p>
    <w:p w:rsidR="004C13C0" w:rsidRPr="00A1546B" w:rsidRDefault="004C13C0" w:rsidP="00A1546B">
      <w:pPr>
        <w:pStyle w:val="a3"/>
        <w:numPr>
          <w:ilvl w:val="0"/>
          <w:numId w:val="5"/>
        </w:numPr>
        <w:shd w:val="clear" w:color="auto" w:fill="FFFFFF"/>
        <w:spacing w:before="0" w:beforeAutospacing="0" w:after="424" w:afterAutospacing="0"/>
        <w:ind w:left="0"/>
        <w:jc w:val="both"/>
        <w:rPr>
          <w:color w:val="000000"/>
        </w:rPr>
      </w:pPr>
      <w:r w:rsidRPr="00A1546B">
        <w:rPr>
          <w:color w:val="000000"/>
        </w:rPr>
        <w:t>Формирование понятия «не вреди себе сам» (личная гигиена, не заниматься самолечением и др.)</w:t>
      </w:r>
      <w:r w:rsidR="00A1546B">
        <w:rPr>
          <w:color w:val="000000"/>
        </w:rPr>
        <w:t>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Формирование здоровой личности дошкольника возможно при обеспечении действенной взаимосвязи физического воспитания с целенаправленным развитием его личности в специально созданной и гигиенически организованной социальной среде, способствующей развитию самоуправления, автономности, адекватности самооценки.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На протяжении дошкольного возраста при соответствующей воспитательной работе наблюдается позитивная динамика отношения ребенка к своему здоровью.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lastRenderedPageBreak/>
        <w:t>Возраст с 4 до 7 лет является наиболее благоприятным периодом формирования осознанного отношения детей к своему здоровью и физическим возможностям.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Важнейшей предпосылкой формирования у ребенка позиции созидателя по отношению к своему здоровью является наличие у него потребности в здоровом образе жизни, которая формируется при соблюдении ряда специфических условий, одним из которых является рефлексия ребенком своих физических возможностей и их взаимосвязи с состоянием здоровья.</w:t>
      </w:r>
    </w:p>
    <w:p w:rsidR="004C13C0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b/>
          <w:bCs/>
          <w:color w:val="000000"/>
        </w:rPr>
        <w:t>Справка о заболевании детей</w:t>
      </w:r>
      <w:r w:rsidRPr="00A1546B">
        <w:rPr>
          <w:color w:val="000000"/>
        </w:rPr>
        <w:t>. К настоящему времени в науке сложилось более 79 понятий «здоровье». Оказалось, не так просто дать ему исчерпывающее определение. Рассмотрим некоторые из них</w:t>
      </w:r>
      <w:r w:rsidR="00A1546B">
        <w:rPr>
          <w:color w:val="000000"/>
        </w:rPr>
        <w:t>:</w:t>
      </w:r>
    </w:p>
    <w:p w:rsidR="00A1546B" w:rsidRPr="00A1546B" w:rsidRDefault="00A1546B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1. Здоровье — это нормальная функция организма на всех уровнях его организации.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2. Здоровье — это динамическое равновесие организма и его функций с окружающей средой.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3. Здоровье — это способность организма приспосабливаться к постоянно меняющимся условиям существования в окружающей среде, способность поддерживать постоянство внутренней среды организма, обеспечивая нормальную и разностороннюю жизнедеятельность, сохранение живого начала в организме.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4. Здоровье — это отсутствие болезни, болезненных состояний, болезненных изменений.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5. Здоровье — это способность к полноценному выполнению основных социальных функций.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 xml:space="preserve">6. Здоровье — это полное физическое, духовное, умственное и социальное благополучие. Гармоническое развитие физических и духовных сил, принцип единства организма, </w:t>
      </w:r>
      <w:r w:rsidR="00A1546B" w:rsidRPr="00A1546B">
        <w:rPr>
          <w:color w:val="000000"/>
        </w:rPr>
        <w:t xml:space="preserve">само </w:t>
      </w:r>
      <w:r w:rsidR="00A1546B">
        <w:rPr>
          <w:color w:val="000000"/>
        </w:rPr>
        <w:t>-</w:t>
      </w:r>
      <w:r w:rsidR="00A1546B" w:rsidRPr="00A1546B">
        <w:rPr>
          <w:color w:val="000000"/>
        </w:rPr>
        <w:t>регуляции</w:t>
      </w:r>
      <w:r w:rsidRPr="00A1546B">
        <w:rPr>
          <w:color w:val="000000"/>
        </w:rPr>
        <w:t xml:space="preserve"> и уравновешенного взаимодействия всех органов.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По данным отечественных и зарубежных исследователей, здоровье человека на 50— 55% зависит от собственного образа жизни, на 20 — 25% - от окружающей среды, на 16— 20% - от наследственности и на 10 — 15% - от уровня развития здравоохранения в стране. Нельзя улучшить свою наследственность и лично повлиять на уровень здравоохранения, нельзя значительно изменить экологические условия своего существования, но образ жизни, который человек выбирает, целиком зависит от него самого.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Для успешного решения этих проблем в нашем детском саду мы используем различные средства физического воспитания в комплексе: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досуги, спортивные занятия). 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коврики, дорожки здоровья.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lastRenderedPageBreak/>
        <w:t>Таким образом, чтобы наши дети в детском саду были здоровы, необходимо их научить безопасности в современных условиях, осознанному отношению к своему здоровью, т. е. адаптировать детей к тем условиям, что их может ожидать или непременно будет ожидать. И, конечно, же, необходимо воспитывать потребность детей к здоровому образу жизни, научить их правильно относиться к своему здоровью. Поэтому нам необходимо выл, опять следующие задачи: развивать осознанное отношение к своему здоровью; формировать потребности в здоровом образе жизни; продолжать создавать условии для охраны жизни и укрепления здоровья детей.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«Здоровье — это вершина, которую должен каждый покорить сам» — так гласит восточная мудрость. Задача педагогов — научить детей покорять эту вершину. Чтобы жить в нашем мире, человек должен иметь контроль над собой: над своим телом, душой, умом.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46B">
        <w:rPr>
          <w:i/>
          <w:iCs/>
          <w:color w:val="000000"/>
        </w:rPr>
        <w:t>Здоровый педагог – здоровый ребенок: психологический аспект.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Если задать вам воп</w:t>
      </w:r>
      <w:r w:rsidR="00A1546B">
        <w:rPr>
          <w:color w:val="000000"/>
        </w:rPr>
        <w:t>рос: «Что значит быть здоровым?</w:t>
      </w:r>
      <w:r w:rsidRPr="00A1546B">
        <w:rPr>
          <w:color w:val="000000"/>
        </w:rPr>
        <w:t>», в большинстве случаев вы ответите: «Когда ничего не болит». И будете правы. Но не совсем. Потому что здоровье – это не только отсутствие болезней, но и физическое благополучие, психическое благополучие, социальное благополучие.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Профессиональная деятельность педагога ДО характеризуется значительными нагрузками на психоэмоциональную сферу личности. Большая часто его рабочего дня протекает в эмоционально-напряженной обстановке: эмоциональная насыщенность деятельности, постоянная концентрация внимания, повышенная ответственность за жизнь и здоровье детей. Напряженные факторы такого рода оказывают влияние на эмоциональное и физическое самочувствие педагога: появляется нервозность, раздражительность, усталость, разного рода недомогания.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Отрицательно окрашенные психологические состояния педагога снижают эффективность воспитания и обучения детей, повышают конфликтность во взаимоотношениях с воспитанниками, родителями, коллегами, способствуют возникновению и закреплению в структуре характера и профессиональных качеств негативных черт, разрушают психическое здоровье.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 xml:space="preserve">Многие педагоги обладают недостаточной </w:t>
      </w:r>
      <w:proofErr w:type="spellStart"/>
      <w:r w:rsidRPr="00A1546B">
        <w:rPr>
          <w:color w:val="000000"/>
        </w:rPr>
        <w:t>сформированностью</w:t>
      </w:r>
      <w:proofErr w:type="spellEnd"/>
      <w:r w:rsidRPr="00A1546B">
        <w:rPr>
          <w:color w:val="000000"/>
        </w:rPr>
        <w:t xml:space="preserve"> адекватных способов эмоционального реагирования на трудности непрогнозируемых сложных ситуаций, обнаруживают низкий показатель степени социальной адаптации. Большинство не умеют снимать чрезмерное эмоциональное напряжение, предотвращать его развитие. Это проявляется в разрушительных последствиях для их психоэмоционального и физического самочувствия, а также негативно сказывается на эмоциональном благополучии детей.</w:t>
      </w:r>
    </w:p>
    <w:p w:rsidR="004C13C0" w:rsidRPr="00A1546B" w:rsidRDefault="004C13C0" w:rsidP="00A1546B">
      <w:pPr>
        <w:pStyle w:val="a3"/>
        <w:shd w:val="clear" w:color="auto" w:fill="FFFFFF"/>
        <w:spacing w:before="0" w:beforeAutospacing="0" w:after="424" w:afterAutospacing="0"/>
        <w:jc w:val="both"/>
        <w:rPr>
          <w:color w:val="000000"/>
        </w:rPr>
      </w:pPr>
      <w:r w:rsidRPr="00A1546B">
        <w:rPr>
          <w:color w:val="000000"/>
        </w:rPr>
        <w:t>Здоровье педагога … Оно необходимо не только для его профессионального долголетия, но и здоровья детей, наших воспитанников.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Здоровый педагог – здоровые дети.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Факторы, влияющие на здоровье: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lastRenderedPageBreak/>
        <w:t>Образ жизни – 50-55%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Наследственность – 18-20%</w:t>
      </w:r>
    </w:p>
    <w:p w:rsidR="004C13C0" w:rsidRPr="00A1546B" w:rsidRDefault="004C13C0" w:rsidP="004C13C0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Окружающая среда – 17-20%</w:t>
      </w:r>
    </w:p>
    <w:p w:rsidR="00537A61" w:rsidRDefault="004C13C0" w:rsidP="00537A61">
      <w:pPr>
        <w:pStyle w:val="a3"/>
        <w:shd w:val="clear" w:color="auto" w:fill="FFFFFF"/>
        <w:spacing w:before="0" w:beforeAutospacing="0" w:after="424" w:afterAutospacing="0"/>
        <w:rPr>
          <w:color w:val="000000"/>
        </w:rPr>
      </w:pPr>
      <w:r w:rsidRPr="00A1546B">
        <w:rPr>
          <w:color w:val="000000"/>
        </w:rPr>
        <w:t>Здравоохранение – 8-10%</w:t>
      </w:r>
    </w:p>
    <w:p w:rsidR="00E34B92" w:rsidRPr="00537A61" w:rsidRDefault="00E34B92" w:rsidP="00537A6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537A61">
        <w:rPr>
          <w:b/>
          <w:bCs/>
          <w:color w:val="000000"/>
        </w:rPr>
        <w:t>Деловая игра «Что? Где? Когда?»</w:t>
      </w:r>
    </w:p>
    <w:p w:rsidR="00537A61" w:rsidRPr="00537A61" w:rsidRDefault="00537A61" w:rsidP="00537A6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37A61">
        <w:rPr>
          <w:b/>
          <w:color w:val="000000"/>
        </w:rPr>
        <w:t>Игра на платформе «СОВА»</w:t>
      </w:r>
    </w:p>
    <w:p w:rsidR="00E34B92" w:rsidRPr="00A1546B" w:rsidRDefault="00E34B92" w:rsidP="00E34B9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A1546B">
        <w:rPr>
          <w:i/>
          <w:iCs/>
          <w:color w:val="000000"/>
        </w:rPr>
        <w:t>Педагоги делятся на 2 команды. За к</w:t>
      </w:r>
      <w:r w:rsidR="00537A61">
        <w:rPr>
          <w:i/>
          <w:iCs/>
          <w:color w:val="000000"/>
        </w:rPr>
        <w:t>аждое задание начисляются бал</w:t>
      </w:r>
    </w:p>
    <w:sectPr w:rsidR="00E34B92" w:rsidRPr="00A1546B" w:rsidSect="00DF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788"/>
    <w:multiLevelType w:val="multilevel"/>
    <w:tmpl w:val="AC0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5830"/>
    <w:multiLevelType w:val="multilevel"/>
    <w:tmpl w:val="F604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260CB"/>
    <w:multiLevelType w:val="multilevel"/>
    <w:tmpl w:val="3086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4068A"/>
    <w:multiLevelType w:val="hybridMultilevel"/>
    <w:tmpl w:val="37E0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3B47"/>
    <w:multiLevelType w:val="multilevel"/>
    <w:tmpl w:val="C790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A0B9E"/>
    <w:multiLevelType w:val="multilevel"/>
    <w:tmpl w:val="BFA8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37C87"/>
    <w:multiLevelType w:val="hybridMultilevel"/>
    <w:tmpl w:val="3234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103E"/>
    <w:multiLevelType w:val="multilevel"/>
    <w:tmpl w:val="981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F7BD9"/>
    <w:multiLevelType w:val="multilevel"/>
    <w:tmpl w:val="F2D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A6F34"/>
    <w:multiLevelType w:val="multilevel"/>
    <w:tmpl w:val="CBB0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93A0A"/>
    <w:multiLevelType w:val="multilevel"/>
    <w:tmpl w:val="AF50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162CD"/>
    <w:multiLevelType w:val="hybridMultilevel"/>
    <w:tmpl w:val="18DC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91E6F"/>
    <w:multiLevelType w:val="multilevel"/>
    <w:tmpl w:val="90E2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3C0"/>
    <w:rsid w:val="000F3DE2"/>
    <w:rsid w:val="00224974"/>
    <w:rsid w:val="0039769B"/>
    <w:rsid w:val="003F33F1"/>
    <w:rsid w:val="004C13C0"/>
    <w:rsid w:val="00537A61"/>
    <w:rsid w:val="00724481"/>
    <w:rsid w:val="00987B18"/>
    <w:rsid w:val="00A1546B"/>
    <w:rsid w:val="00A97D98"/>
    <w:rsid w:val="00AF0E1E"/>
    <w:rsid w:val="00DF2E13"/>
    <w:rsid w:val="00E34B92"/>
    <w:rsid w:val="00FC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3CD40-F4CD-4BD6-A770-276287D6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49D4-7D40-4B34-8574-FE1FAB88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EVGO</cp:lastModifiedBy>
  <cp:revision>5</cp:revision>
  <cp:lastPrinted>2017-10-11T06:47:00Z</cp:lastPrinted>
  <dcterms:created xsi:type="dcterms:W3CDTF">2017-10-10T07:52:00Z</dcterms:created>
  <dcterms:modified xsi:type="dcterms:W3CDTF">2018-02-11T07:52:00Z</dcterms:modified>
</cp:coreProperties>
</file>