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F3" w:rsidRPr="008D1CAF" w:rsidRDefault="00BC20F3" w:rsidP="00BC20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Министерства образования и науки Российской Федерации от 11.05.2016 N 536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"Об утверждении Особенностей режима рабочего времени и времени отдыха педагогических и иных работников организаций, осуществляющих образовательную деятельность"</w:t>
      </w: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(Зарегистрировано в Минюсте России 01.06.2016 N 42388)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В соответствии со статьей 100 Трудового кодекса Российской Федерации (Собрание законодательства Российской Федерации, 2002, N 1, ст. 3; N 19, ст. 3; N 30, ст. 3014, ст. 3033; 2003, N 27, ст. 2700; 2004, N 18, ст. 1690; N 35, ст. 3607; 2005, N 1, ст. 27; N 19, ст. 1752; 2006, N 27, ст. 2878; N 52, ст. 5498; 2007, N 1, ст. 34; N 17, ст. 1930; N 30, ст. 3808; N 41, ст. 4844; N 43, ст. 5084; N 49, ст. 6070; 2008, N 9, ст. 812; N 30, ст. 3613, ст. 3616; N 52, ст. 6235, ст. 6236; 2009, N 1, ст. 17, ст. 21; N 19, ст. 2270; N 29, ст. 3604; N 30, ст. 3732, ст. 3739; N 46, ст. 5419; N 48, ст. 5717; 2010, N 31, ст. 4196; N 52, ст. 7002; 2011, N 1, ст. 49; N 25, ст. 3539; N 27, ст. 3880; N 30, ст. 4586, ст. 4590, ст. 4591, ст. 4596; N 45, ст. 6333, ст. 6335; N 48, ст. 6730, ст. 6735; N 49, ст. 7015, ст. 7031; N 50, ст. 7359; 2012, N 10, ст. 1164; N 14, ст. 1553; N 18, ст. 2127; N 31, ст. 4325; N 47, ст. 6399; N 50, ст. 6954, ст. 6957, ст. 6959; N 53, ст. 7605; 2013, N 14, ст. 1666, ст. 1668; N 19, ст. 2322, ст. 2326, ст. 2329; N 23, ст. 2866, ст. 2883; N 27, ст. 3449, ст. 3454, ст. 3477; N 30, ст. 4037; N 48, ст. 6165; N 52, ст. 6986; 2014, N 14, ст. 1542, ст. 1547, ст. 1548; N 26, ст. 3405; N 30, ст. 4217; N 45, ст. 6143; N 48, ст. 6639; N 49, ст. 6918; N 52, ст. 7543, ст. 7554; 2015, N 1, ст. 10, ст. 42, ст. 72; N 14, ст. 2022; N 24, ст. 3379; N 27, ст. 3991, ст. 3992; N 29, ст. 4356, ст. 4359, ст. 4363, ст. 4368; N 41, ст. 5639; 2016, N 1, ст. 11, ст. 54), постановлением Правительства Российской Федерации от 10 декабря 2002 г. N 877 "Об особенностях режима рабочего времени и времени отдыха отдельных категорий работников, имеющих особый характер работы" (Собрание законодательства Российской Федерации, 2002, N 50, ст. 4952; 2005, N 7, ст. 560; 2012, N 37, ст. 5002), частью 7 статьи 47 Федерального закона от 29 декабря 2012 г. N 273-ФЗ "Об образовании в Российской Федерации" (Собрание законодательства Российской Федерации, 2012, N 53, ст. 7598; 2013, N 19, ст. 2326; N 23, ст. 2878; N 27, ст. 3462; N 30, ст. 4036; N 48, ст. 6165; 2014, N 6, ст. 562, ст. 566; N 19, ст. 2289; N 22, ст. 2769; N 23, ст. 2930, ст. 2933; N 26, ст. 3388; N 30, ст. 4217, ст. 4257, ст. 4263; 2015, N 1, ст. 42, ст. 53, ст. 72; N 14, ст. 2008; N 27, ст. 3951, ст. 3989; N 29, ст. 4339, ст. 4364; N 51, ст. 7241; 2016, N 1, ст. 8, ст. 9, ст. 24, ст. 78; N 10, ст. 1320) и подпунктом 5.2.27 Положения о Министерстве образования и науки Российской Федерации, утвержденного постановлением Правительства Российской Федерации от 3 июня 2013 г. N 466 (Собрание законодательства Российской Федерации, 2013, N 23, ст. 2923; N 33, ст. 4386; N 37, ст. 4702; 2014, N 2, ст. 126; N 6, ст. 582; N 27, ст. 3776; 2015, N 26, ст. 3898; N 43, ст. 5976; 2016, N 2, ст. 325;</w:t>
      </w: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N 8, ст. 1121), приказываю: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согласованные с Министерством труда и социальной защиты Российской Федерации, Министерством здравоохранения Российской Федерации прилагаемые Особенности режима рабочего времени и времени отдыха педагогических и иных работников организаций, осуществляющих образовательную деятельность.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 марта 2006 г. N 69 "Об особенностях режима рабочего времени и времени отдыха педагогических и других работников образовательных учреждений" (зарегистрирован Министерством юстиции Российской Федерации 26 июля 2006 г., регистрационный N 8110).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Министр</w:t>
      </w: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Д.В.ЛИВАНОВ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 РЕЖИМА РАБОЧЕГО ВРЕМЕНИ И ВРЕМЕНИ ОТДЫХА ПЕДАГОГИЧЕСКИХ И ИНЫХ РАБОТНИКОВ ОРГАНИЗАЦИЙ, ОСУЩЕСТВЛЯЮЩИХ ОБРАЗОВАТЕЛЬНУЮ ДЕЯТЕЛЬНОСТЬ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(Выдержка из Положения)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Регулирование рабочего времени отдельных педагогических работников</w:t>
      </w:r>
    </w:p>
    <w:p w:rsidR="00BC20F3" w:rsidRPr="008D1CAF" w:rsidRDefault="00BC20F3" w:rsidP="00BC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Режим рабочего времени </w:t>
      </w:r>
      <w:r w:rsidRPr="008D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педагогов-психологов</w:t>
      </w: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36-часовой рабочей недели регулируется правилами внутреннего трудового распорядка организации с учетом:</w:t>
      </w:r>
    </w:p>
    <w:p w:rsidR="00BC20F3" w:rsidRPr="008D1CAF" w:rsidRDefault="00BC20F3" w:rsidP="00BC20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 процесса в пределах не менее половины недельной продолжительности их рабочего времени;</w:t>
      </w:r>
    </w:p>
    <w:p w:rsidR="00BC20F3" w:rsidRPr="008D1CAF" w:rsidRDefault="00BC20F3" w:rsidP="00BC20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 процесса, обработки, анализа и обобщения полученных результатов консультативной работы, заполнения отчетной документации. Выполнение указанной работы педагогом-психологом может осуществляться как непосредственно в организации, так и за ее пределами.</w:t>
      </w:r>
    </w:p>
    <w:p w:rsidR="00BC20F3" w:rsidRPr="008D1CAF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Pr="008D1CAF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Pr="008D1CAF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Pr="008D1CAF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Pr="008D1CAF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Pr="008D1CAF" w:rsidRDefault="00BC20F3" w:rsidP="00BC20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Default="00BC20F3" w:rsidP="00BC20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0F3" w:rsidRPr="00BC20F3" w:rsidRDefault="00BC20F3" w:rsidP="00BC20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C20F3">
        <w:rPr>
          <w:rFonts w:ascii="Times New Roman" w:hAnsi="Times New Roman" w:cs="Times New Roman"/>
          <w:sz w:val="28"/>
          <w:szCs w:val="28"/>
        </w:rPr>
        <w:t>Циклограмма рабочего времени педагога-психолога Тарасовой Елены Владимировны МАДОУ детский сад №43</w:t>
      </w:r>
    </w:p>
    <w:tbl>
      <w:tblPr>
        <w:tblStyle w:val="a3"/>
        <w:tblW w:w="12751" w:type="dxa"/>
        <w:jc w:val="center"/>
        <w:tblLook w:val="04A0" w:firstRow="1" w:lastRow="0" w:firstColumn="1" w:lastColumn="0" w:noHBand="0" w:noVBand="1"/>
      </w:tblPr>
      <w:tblGrid>
        <w:gridCol w:w="3867"/>
        <w:gridCol w:w="1974"/>
        <w:gridCol w:w="1692"/>
        <w:gridCol w:w="1739"/>
        <w:gridCol w:w="1622"/>
        <w:gridCol w:w="1857"/>
      </w:tblGrid>
      <w:tr w:rsidR="00BC20F3" w:rsidRPr="00986AFC" w:rsidTr="00BC20F3">
        <w:trPr>
          <w:trHeight w:val="582"/>
          <w:jc w:val="center"/>
        </w:trPr>
        <w:tc>
          <w:tcPr>
            <w:tcW w:w="3867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День. Время рабочей недели.</w:t>
            </w:r>
          </w:p>
        </w:tc>
        <w:tc>
          <w:tcPr>
            <w:tcW w:w="1974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0F3" w:rsidRPr="00986AFC" w:rsidTr="00BC20F3">
        <w:trPr>
          <w:trHeight w:val="3090"/>
          <w:jc w:val="center"/>
        </w:trPr>
        <w:tc>
          <w:tcPr>
            <w:tcW w:w="3867" w:type="dxa"/>
          </w:tcPr>
          <w:p w:rsidR="00BC20F3" w:rsidRPr="009044B9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4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детьми</w:t>
            </w:r>
          </w:p>
          <w:p w:rsidR="00BC20F3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4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-диагностика</w:t>
            </w:r>
          </w:p>
          <w:p w:rsidR="00BC20F3" w:rsidRPr="009044B9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4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-коррекционно-развивающие занятия</w:t>
            </w:r>
          </w:p>
          <w:p w:rsidR="00BC20F3" w:rsidRPr="009044B9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4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-индивидуальные занятия</w:t>
            </w:r>
          </w:p>
          <w:p w:rsidR="00BC20F3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4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наблюдение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посещение групп</w:t>
            </w:r>
          </w:p>
          <w:p w:rsidR="00BC20F3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9044B9">
              <w:rPr>
                <w:sz w:val="24"/>
                <w:szCs w:val="24"/>
              </w:rPr>
              <w:t xml:space="preserve"> </w:t>
            </w:r>
            <w:r w:rsidRPr="00904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групповых занятий</w:t>
            </w:r>
          </w:p>
          <w:p w:rsidR="00BC20F3" w:rsidRPr="00617932" w:rsidRDefault="00BC20F3" w:rsidP="00992BAE"/>
          <w:p w:rsidR="00BC20F3" w:rsidRPr="00617932" w:rsidRDefault="00BC20F3" w:rsidP="009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932">
              <w:rPr>
                <w:rFonts w:ascii="Times New Roman" w:hAnsi="Times New Roman" w:cs="Times New Roman"/>
                <w:sz w:val="24"/>
                <w:szCs w:val="24"/>
              </w:rPr>
              <w:t>- релаксационные мероприятия</w:t>
            </w:r>
          </w:p>
        </w:tc>
        <w:tc>
          <w:tcPr>
            <w:tcW w:w="1974" w:type="dxa"/>
            <w:shd w:val="clear" w:color="auto" w:fill="70AD47" w:themeFill="accent6"/>
          </w:tcPr>
          <w:p w:rsidR="00BC20F3" w:rsidRPr="00986AFC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20F3" w:rsidRPr="00986AFC" w:rsidRDefault="00BC20F3" w:rsidP="00992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  <w:p w:rsidR="00051DC8" w:rsidRDefault="00051DC8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BC20F3" w:rsidRP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BC20F3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BC20F3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BC20F3" w:rsidRDefault="00BC20F3" w:rsidP="00BC20F3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70AD47" w:themeFill="accent6"/>
          </w:tcPr>
          <w:p w:rsidR="00BC20F3" w:rsidRPr="00986AFC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20F3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0-12.00</w:t>
            </w:r>
          </w:p>
          <w:p w:rsidR="00051DC8" w:rsidRPr="00051DC8" w:rsidRDefault="00051DC8" w:rsidP="00051D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051DC8" w:rsidRPr="00051DC8" w:rsidRDefault="00051DC8" w:rsidP="00051DC8"/>
          <w:p w:rsidR="00BC20F3" w:rsidRPr="00BC20F3" w:rsidRDefault="00BC20F3" w:rsidP="00BC20F3"/>
          <w:p w:rsidR="00BC20F3" w:rsidRPr="00BC20F3" w:rsidRDefault="00BC20F3" w:rsidP="00BC20F3"/>
          <w:p w:rsidR="00BC20F3" w:rsidRPr="00BC20F3" w:rsidRDefault="00BC20F3" w:rsidP="00BC20F3"/>
          <w:p w:rsidR="00BC20F3" w:rsidRPr="00BC20F3" w:rsidRDefault="00BC20F3" w:rsidP="00BC20F3"/>
          <w:p w:rsidR="00BC20F3" w:rsidRDefault="00BC20F3" w:rsidP="00BC20F3"/>
          <w:p w:rsidR="00BC20F3" w:rsidRPr="00BC20F3" w:rsidRDefault="00BC20F3" w:rsidP="00BC20F3"/>
          <w:p w:rsidR="00BC20F3" w:rsidRDefault="00BC20F3" w:rsidP="00BC20F3"/>
          <w:p w:rsid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BC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BC20F3" w:rsidRDefault="00BC20F3" w:rsidP="00BC20F3"/>
        </w:tc>
        <w:tc>
          <w:tcPr>
            <w:tcW w:w="1739" w:type="dxa"/>
            <w:shd w:val="clear" w:color="auto" w:fill="70AD47" w:themeFill="accent6"/>
          </w:tcPr>
          <w:p w:rsidR="00BC20F3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20F3" w:rsidRDefault="008E50D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</w:t>
            </w:r>
            <w:r w:rsidR="00BC20F3"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0-12.00</w:t>
            </w:r>
          </w:p>
          <w:p w:rsidR="00051DC8" w:rsidRPr="00051DC8" w:rsidRDefault="00051DC8" w:rsidP="00051D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15.00-16.40</w:t>
            </w:r>
          </w:p>
        </w:tc>
        <w:tc>
          <w:tcPr>
            <w:tcW w:w="1622" w:type="dxa"/>
            <w:shd w:val="clear" w:color="auto" w:fill="70AD47" w:themeFill="accent6"/>
          </w:tcPr>
          <w:p w:rsidR="00BC20F3" w:rsidRPr="00986AFC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0-12.00</w:t>
            </w:r>
          </w:p>
        </w:tc>
        <w:tc>
          <w:tcPr>
            <w:tcW w:w="1857" w:type="dxa"/>
            <w:shd w:val="clear" w:color="auto" w:fill="70AD47" w:themeFill="accent6"/>
          </w:tcPr>
          <w:p w:rsidR="00BC20F3" w:rsidRPr="00986AFC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20F3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0-12.00</w:t>
            </w:r>
          </w:p>
          <w:p w:rsidR="00051DC8" w:rsidRPr="00051DC8" w:rsidRDefault="00051DC8" w:rsidP="00051D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BC20F3" w:rsidRPr="00986AFC" w:rsidTr="00BC20F3">
        <w:trPr>
          <w:trHeight w:val="1132"/>
          <w:jc w:val="center"/>
        </w:trPr>
        <w:tc>
          <w:tcPr>
            <w:tcW w:w="3867" w:type="dxa"/>
          </w:tcPr>
          <w:p w:rsidR="00BC20F3" w:rsidRPr="00986AFC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воспитателями, психологическое консультирование педагогов</w:t>
            </w:r>
          </w:p>
        </w:tc>
        <w:tc>
          <w:tcPr>
            <w:tcW w:w="1974" w:type="dxa"/>
            <w:shd w:val="clear" w:color="auto" w:fill="92D05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92" w:type="dxa"/>
            <w:shd w:val="clear" w:color="auto" w:fill="92D05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39" w:type="dxa"/>
            <w:shd w:val="clear" w:color="auto" w:fill="92D05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22" w:type="dxa"/>
            <w:shd w:val="clear" w:color="auto" w:fill="92D05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92D05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BC20F3" w:rsidRPr="00986AFC" w:rsidTr="00BC20F3">
        <w:trPr>
          <w:trHeight w:val="1148"/>
          <w:jc w:val="center"/>
        </w:trPr>
        <w:tc>
          <w:tcPr>
            <w:tcW w:w="3867" w:type="dxa"/>
            <w:tcBorders>
              <w:bottom w:val="single" w:sz="12" w:space="0" w:color="auto"/>
            </w:tcBorders>
          </w:tcPr>
          <w:p w:rsidR="00BC20F3" w:rsidRPr="00986AFC" w:rsidRDefault="00BC20F3" w:rsidP="00992BA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семьей, психологическое консультирование родителей</w:t>
            </w:r>
          </w:p>
        </w:tc>
        <w:tc>
          <w:tcPr>
            <w:tcW w:w="1974" w:type="dxa"/>
            <w:tcBorders>
              <w:bottom w:val="single" w:sz="12" w:space="0" w:color="auto"/>
            </w:tcBorders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  <w:shd w:val="clear" w:color="auto" w:fill="FFFF0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12.00-13.3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shd w:val="clear" w:color="auto" w:fill="FFFF0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051D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0-18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FFFF00"/>
          </w:tcPr>
          <w:p w:rsidR="00BC20F3" w:rsidRPr="00986AFC" w:rsidRDefault="00BC20F3" w:rsidP="00992BA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12.00-13.3</w:t>
            </w:r>
            <w:r w:rsidRPr="00986A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bottom w:val="single" w:sz="12" w:space="0" w:color="auto"/>
            </w:tcBorders>
          </w:tcPr>
          <w:p w:rsidR="00BC20F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9E7996" w:rsidRDefault="00BC20F3" w:rsidP="00992BAE">
            <w:pPr>
              <w:jc w:val="center"/>
            </w:pPr>
          </w:p>
        </w:tc>
      </w:tr>
      <w:tr w:rsidR="00BC20F3" w:rsidRPr="00986AFC" w:rsidTr="00BC20F3">
        <w:trPr>
          <w:trHeight w:val="1795"/>
          <w:jc w:val="center"/>
        </w:trPr>
        <w:tc>
          <w:tcPr>
            <w:tcW w:w="3867" w:type="dxa"/>
            <w:tcBorders>
              <w:top w:val="single" w:sz="12" w:space="0" w:color="auto"/>
            </w:tcBorders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консультациям, тренингам, развивающим и коррекционным занятиям, педагогическим советам, консилиумам</w:t>
            </w:r>
          </w:p>
        </w:tc>
        <w:tc>
          <w:tcPr>
            <w:tcW w:w="1974" w:type="dxa"/>
            <w:tcBorders>
              <w:top w:val="single" w:sz="12" w:space="0" w:color="auto"/>
            </w:tcBorders>
            <w:shd w:val="clear" w:color="auto" w:fill="00B0F0"/>
          </w:tcPr>
          <w:p w:rsidR="00BC20F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FD4D2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BC20F3" w:rsidRDefault="00BC20F3" w:rsidP="00992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D57EC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39" w:type="dxa"/>
            <w:tcBorders>
              <w:top w:val="single" w:sz="12" w:space="0" w:color="auto"/>
            </w:tcBorders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57" w:type="dxa"/>
            <w:tcBorders>
              <w:top w:val="single" w:sz="12" w:space="0" w:color="auto"/>
            </w:tcBorders>
            <w:shd w:val="clear" w:color="auto" w:fill="00B0F0"/>
          </w:tcPr>
          <w:p w:rsidR="00BC20F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  <w:p w:rsidR="00BC20F3" w:rsidRDefault="00BC20F3" w:rsidP="00992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Default="00BC20F3" w:rsidP="00992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0F3" w:rsidRPr="00D57EC3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</w:tr>
      <w:tr w:rsidR="00BC20F3" w:rsidRPr="00986AFC" w:rsidTr="00BC20F3">
        <w:trPr>
          <w:trHeight w:val="291"/>
          <w:jc w:val="center"/>
        </w:trPr>
        <w:tc>
          <w:tcPr>
            <w:tcW w:w="3867" w:type="dxa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 оформление документов.</w:t>
            </w:r>
          </w:p>
        </w:tc>
        <w:tc>
          <w:tcPr>
            <w:tcW w:w="1974" w:type="dxa"/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1692" w:type="dxa"/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1739" w:type="dxa"/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</w:t>
            </w:r>
            <w:r w:rsidRPr="00986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1857" w:type="dxa"/>
            <w:shd w:val="clear" w:color="auto" w:fill="00B0F0"/>
          </w:tcPr>
          <w:p w:rsidR="00BC20F3" w:rsidRPr="00986AFC" w:rsidRDefault="00BC20F3" w:rsidP="0099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</w:tr>
    </w:tbl>
    <w:p w:rsidR="00273681" w:rsidRDefault="00273681"/>
    <w:sectPr w:rsidR="00273681" w:rsidSect="00BC20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A2EE4"/>
    <w:multiLevelType w:val="multilevel"/>
    <w:tmpl w:val="5C6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32"/>
    <w:rsid w:val="00051DC8"/>
    <w:rsid w:val="000D6232"/>
    <w:rsid w:val="00273681"/>
    <w:rsid w:val="008D1CAF"/>
    <w:rsid w:val="008E50D3"/>
    <w:rsid w:val="00B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66C58-1CF2-4F52-9CD5-8F5C52A2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BC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2019-01-16T06:18:00Z</dcterms:created>
  <dcterms:modified xsi:type="dcterms:W3CDTF">2019-01-18T04:11:00Z</dcterms:modified>
</cp:coreProperties>
</file>