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FF3" w:rsidRPr="00603FF3" w:rsidRDefault="00603FF3" w:rsidP="00603FF3">
      <w:pPr>
        <w:pStyle w:val="Default"/>
        <w:jc w:val="both"/>
        <w:rPr>
          <w:rFonts w:ascii="Times New Roman" w:hAnsi="Times New Roman" w:cs="Times New Roman"/>
          <w:sz w:val="28"/>
          <w:szCs w:val="28"/>
        </w:rPr>
      </w:pP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 </w:t>
      </w:r>
      <w:r w:rsidRPr="00603FF3">
        <w:rPr>
          <w:rFonts w:ascii="Times New Roman" w:hAnsi="Times New Roman" w:cs="Times New Roman"/>
          <w:b/>
          <w:bCs/>
          <w:sz w:val="28"/>
          <w:szCs w:val="28"/>
        </w:rPr>
        <w:t xml:space="preserve">Письмо Федеральной службы по надзору в сфере образования и науки от 10 сентября 2013 г. N 01-50-377/11-555 </w:t>
      </w:r>
    </w:p>
    <w:p w:rsidR="00603FF3" w:rsidRPr="00603FF3" w:rsidRDefault="00603FF3" w:rsidP="00603FF3">
      <w:pPr>
        <w:pStyle w:val="Default"/>
        <w:jc w:val="both"/>
        <w:rPr>
          <w:rFonts w:ascii="Times New Roman" w:hAnsi="Times New Roman" w:cs="Times New Roman"/>
          <w:sz w:val="28"/>
          <w:szCs w:val="28"/>
        </w:rPr>
      </w:pPr>
      <w:proofErr w:type="gramStart"/>
      <w:r w:rsidRPr="00603FF3">
        <w:rPr>
          <w:rFonts w:ascii="Times New Roman" w:hAnsi="Times New Roman" w:cs="Times New Roman"/>
          <w:sz w:val="28"/>
          <w:szCs w:val="28"/>
        </w:rPr>
        <w:t>Федеральной службой по надзору в сфере образования и науки (</w:t>
      </w:r>
      <w:proofErr w:type="spellStart"/>
      <w:r w:rsidRPr="00603FF3">
        <w:rPr>
          <w:rFonts w:ascii="Times New Roman" w:hAnsi="Times New Roman" w:cs="Times New Roman"/>
          <w:sz w:val="28"/>
          <w:szCs w:val="28"/>
        </w:rPr>
        <w:t>Рособрнадзор</w:t>
      </w:r>
      <w:proofErr w:type="spellEnd"/>
      <w:r w:rsidRPr="00603FF3">
        <w:rPr>
          <w:rFonts w:ascii="Times New Roman" w:hAnsi="Times New Roman" w:cs="Times New Roman"/>
          <w:sz w:val="28"/>
          <w:szCs w:val="28"/>
        </w:rPr>
        <w:t xml:space="preserve">)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603FF3">
        <w:rPr>
          <w:rFonts w:ascii="Times New Roman" w:hAnsi="Times New Roman" w:cs="Times New Roman"/>
          <w:sz w:val="28"/>
          <w:szCs w:val="28"/>
        </w:rPr>
        <w:t>Рособрнадзор</w:t>
      </w:r>
      <w:proofErr w:type="spellEnd"/>
      <w:r w:rsidRPr="00603FF3">
        <w:rPr>
          <w:rFonts w:ascii="Times New Roman" w:hAnsi="Times New Roman" w:cs="Times New Roman"/>
          <w:sz w:val="28"/>
          <w:szCs w:val="28"/>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sidRPr="00603FF3">
        <w:rPr>
          <w:rFonts w:ascii="Times New Roman" w:hAnsi="Times New Roman" w:cs="Times New Roman"/>
          <w:sz w:val="28"/>
          <w:szCs w:val="28"/>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sidRPr="00603FF3">
        <w:rPr>
          <w:rFonts w:ascii="Times New Roman" w:hAnsi="Times New Roman" w:cs="Times New Roman"/>
          <w:sz w:val="28"/>
          <w:szCs w:val="28"/>
        </w:rPr>
        <w:t>дств с р</w:t>
      </w:r>
      <w:proofErr w:type="gramEnd"/>
      <w:r w:rsidRPr="00603FF3">
        <w:rPr>
          <w:rFonts w:ascii="Times New Roman" w:hAnsi="Times New Roman" w:cs="Times New Roman"/>
          <w:sz w:val="28"/>
          <w:szCs w:val="28"/>
        </w:rPr>
        <w:t xml:space="preserve">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 </w:t>
      </w:r>
    </w:p>
    <w:p w:rsidR="00603FF3" w:rsidRPr="00603FF3" w:rsidRDefault="00603FF3" w:rsidP="00603FF3">
      <w:pPr>
        <w:pStyle w:val="Default"/>
        <w:jc w:val="both"/>
        <w:rPr>
          <w:rFonts w:ascii="Times New Roman" w:hAnsi="Times New Roman" w:cs="Times New Roman"/>
          <w:sz w:val="28"/>
          <w:szCs w:val="28"/>
        </w:rPr>
      </w:pPr>
      <w:proofErr w:type="gramStart"/>
      <w:r w:rsidRPr="00603FF3">
        <w:rPr>
          <w:rFonts w:ascii="Times New Roman" w:hAnsi="Times New Roman" w:cs="Times New Roman"/>
          <w:sz w:val="28"/>
          <w:szCs w:val="28"/>
        </w:rPr>
        <w:t>Согласно пункту 3 части 1 статьи 8 Федерального закона от 29 декабря 2012 г. N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w:t>
      </w:r>
      <w:proofErr w:type="gramEnd"/>
      <w:r w:rsidRPr="00603FF3">
        <w:rPr>
          <w:rFonts w:ascii="Times New Roman" w:hAnsi="Times New Roman" w:cs="Times New Roman"/>
          <w:sz w:val="28"/>
          <w:szCs w:val="28"/>
        </w:rPr>
        <w:t xml:space="preserve"> </w:t>
      </w:r>
      <w:proofErr w:type="gramStart"/>
      <w:r w:rsidRPr="00603FF3">
        <w:rPr>
          <w:rFonts w:ascii="Times New Roman" w:hAnsi="Times New Roman" w:cs="Times New Roman"/>
          <w:sz w:val="28"/>
          <w:szCs w:val="28"/>
        </w:rPr>
        <w:t xml:space="preserve">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 </w:t>
      </w:r>
      <w:proofErr w:type="gramEnd"/>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 </w:t>
      </w:r>
    </w:p>
    <w:p w:rsidR="00603FF3" w:rsidRPr="00603FF3" w:rsidRDefault="00603FF3" w:rsidP="00603FF3">
      <w:pPr>
        <w:pStyle w:val="a3"/>
        <w:rPr>
          <w:rFonts w:ascii="Times New Roman" w:hAnsi="Times New Roman" w:cs="Times New Roman"/>
          <w:sz w:val="28"/>
          <w:szCs w:val="28"/>
        </w:rPr>
      </w:pPr>
      <w:r w:rsidRPr="00603FF3">
        <w:rPr>
          <w:rFonts w:ascii="Times New Roman" w:hAnsi="Times New Roman" w:cs="Times New Roman"/>
          <w:sz w:val="28"/>
          <w:szCs w:val="28"/>
        </w:rPr>
        <w:t xml:space="preserve">Постановлением Правительства Российской Федерации от 15 августа </w:t>
      </w:r>
    </w:p>
    <w:p w:rsidR="00603FF3" w:rsidRPr="00603FF3" w:rsidRDefault="00603FF3" w:rsidP="00603FF3">
      <w:pPr>
        <w:pStyle w:val="a3"/>
        <w:rPr>
          <w:rFonts w:ascii="Times New Roman" w:hAnsi="Times New Roman" w:cs="Times New Roman"/>
          <w:sz w:val="28"/>
          <w:szCs w:val="28"/>
        </w:rPr>
      </w:pPr>
      <w:r w:rsidRPr="00603FF3">
        <w:rPr>
          <w:rFonts w:ascii="Times New Roman" w:hAnsi="Times New Roman" w:cs="Times New Roman"/>
          <w:sz w:val="28"/>
          <w:szCs w:val="28"/>
        </w:rPr>
        <w:t xml:space="preserve">2013 г. N 706, вступившим в силу с 1 сентября 2013 года, утверждены Правила оказания платных образовательных услуг.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Вместе с тем необходимо отметить следующее. </w:t>
      </w:r>
    </w:p>
    <w:p w:rsidR="00603FF3" w:rsidRPr="00603FF3" w:rsidRDefault="00603FF3" w:rsidP="00603FF3">
      <w:pPr>
        <w:pStyle w:val="Default"/>
        <w:jc w:val="both"/>
        <w:rPr>
          <w:rFonts w:ascii="Times New Roman" w:hAnsi="Times New Roman" w:cs="Times New Roman"/>
          <w:sz w:val="28"/>
          <w:szCs w:val="28"/>
        </w:rPr>
      </w:pPr>
      <w:proofErr w:type="spellStart"/>
      <w:r w:rsidRPr="00603FF3">
        <w:rPr>
          <w:rFonts w:ascii="Times New Roman" w:hAnsi="Times New Roman" w:cs="Times New Roman"/>
          <w:sz w:val="28"/>
          <w:szCs w:val="28"/>
        </w:rPr>
        <w:t>Рособрнадзором</w:t>
      </w:r>
      <w:proofErr w:type="spellEnd"/>
      <w:r w:rsidRPr="00603FF3">
        <w:rPr>
          <w:rFonts w:ascii="Times New Roman" w:hAnsi="Times New Roman" w:cs="Times New Roman"/>
          <w:sz w:val="28"/>
          <w:szCs w:val="28"/>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w:t>
      </w:r>
      <w:r w:rsidRPr="00603FF3">
        <w:rPr>
          <w:rFonts w:ascii="Times New Roman" w:hAnsi="Times New Roman" w:cs="Times New Roman"/>
          <w:sz w:val="28"/>
          <w:szCs w:val="28"/>
        </w:rPr>
        <w:lastRenderedPageBreak/>
        <w:t xml:space="preserve">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в договорах с потребителями отсутствует перечень (виды) образовательных услуг, порядок их оплаты;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отсутствует утвержденный учебный план, годовой календарный учебный график и расписание занятий платных дополнительных образовательных услуг;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не разработаны и не утверждены рабочие программы учебных курсов и дисциплин;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уставы образовательных учреждений не регламентируют порядок предоставления платных дополнительных образовательных услуг;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реализуемые платные дополнительные образовательные услуги не имеют калькуляции (стоимости);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N 2994. </w:t>
      </w:r>
    </w:p>
    <w:p w:rsidR="00603FF3" w:rsidRPr="00603FF3" w:rsidRDefault="00603FF3" w:rsidP="00603FF3">
      <w:pPr>
        <w:pStyle w:val="a3"/>
        <w:jc w:val="both"/>
        <w:rPr>
          <w:rFonts w:ascii="Times New Roman" w:hAnsi="Times New Roman" w:cs="Times New Roman"/>
          <w:sz w:val="28"/>
          <w:szCs w:val="28"/>
        </w:rPr>
      </w:pPr>
      <w:proofErr w:type="gramStart"/>
      <w:r w:rsidRPr="00603FF3">
        <w:rPr>
          <w:rFonts w:ascii="Times New Roman" w:hAnsi="Times New Roman" w:cs="Times New Roman"/>
          <w:sz w:val="28"/>
          <w:szCs w:val="28"/>
        </w:rPr>
        <w:t xml:space="preserve">Кроме того, анализ обращений граждан Российской Федерации, поступающих в </w:t>
      </w:r>
      <w:proofErr w:type="spellStart"/>
      <w:r w:rsidRPr="00603FF3">
        <w:rPr>
          <w:rFonts w:ascii="Times New Roman" w:hAnsi="Times New Roman" w:cs="Times New Roman"/>
          <w:sz w:val="28"/>
          <w:szCs w:val="28"/>
        </w:rPr>
        <w:t>Рособрнадзор</w:t>
      </w:r>
      <w:proofErr w:type="spellEnd"/>
      <w:r w:rsidRPr="00603FF3">
        <w:rPr>
          <w:rFonts w:ascii="Times New Roman" w:hAnsi="Times New Roman" w:cs="Times New Roman"/>
          <w:sz w:val="28"/>
          <w:szCs w:val="28"/>
        </w:rPr>
        <w:t xml:space="preserve">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 </w:t>
      </w:r>
      <w:proofErr w:type="gramEnd"/>
    </w:p>
    <w:p w:rsidR="00603FF3" w:rsidRPr="00603FF3" w:rsidRDefault="00603FF3" w:rsidP="00603FF3">
      <w:pPr>
        <w:pStyle w:val="a3"/>
        <w:jc w:val="both"/>
        <w:rPr>
          <w:rFonts w:ascii="Times New Roman" w:hAnsi="Times New Roman" w:cs="Times New Roman"/>
          <w:sz w:val="28"/>
          <w:szCs w:val="28"/>
        </w:rPr>
      </w:pPr>
      <w:proofErr w:type="gramStart"/>
      <w:r w:rsidRPr="00603FF3">
        <w:rPr>
          <w:rFonts w:ascii="Times New Roman" w:hAnsi="Times New Roman" w:cs="Times New Roman"/>
          <w:sz w:val="28"/>
          <w:szCs w:val="28"/>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N Пр-1393 </w:t>
      </w:r>
      <w:proofErr w:type="spellStart"/>
      <w:r w:rsidRPr="00603FF3">
        <w:rPr>
          <w:rFonts w:ascii="Times New Roman" w:hAnsi="Times New Roman" w:cs="Times New Roman"/>
          <w:sz w:val="28"/>
          <w:szCs w:val="28"/>
        </w:rPr>
        <w:t>Рособрнадзор</w:t>
      </w:r>
      <w:proofErr w:type="spellEnd"/>
      <w:r w:rsidRPr="00603FF3">
        <w:rPr>
          <w:rFonts w:ascii="Times New Roman" w:hAnsi="Times New Roman" w:cs="Times New Roman"/>
          <w:sz w:val="28"/>
          <w:szCs w:val="28"/>
        </w:rPr>
        <w:t xml:space="preserve"> предлагает: </w:t>
      </w:r>
      <w:proofErr w:type="gramEnd"/>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b/>
          <w:bCs/>
          <w:sz w:val="28"/>
          <w:szCs w:val="28"/>
        </w:rPr>
        <w:t xml:space="preserve">I. Органам исполнительной власти субъектов Российской Федерации, осуществляющим государственное управление в сфере образования: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2. Исключить возможность проявления коррупционных факторов при приеме на обучение в общеобразовательные организации.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lastRenderedPageBreak/>
        <w:t xml:space="preserve">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b/>
          <w:bCs/>
          <w:sz w:val="28"/>
          <w:szCs w:val="28"/>
        </w:rPr>
        <w:t xml:space="preserve">II. Органам исполнительной власти субъектов Российской Федерации, осуществляющим переданные полномочия Российской Федерации в области образования: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 </w:t>
      </w:r>
    </w:p>
    <w:tbl>
      <w:tblPr>
        <w:tblW w:w="0" w:type="auto"/>
        <w:tblBorders>
          <w:top w:val="nil"/>
          <w:left w:val="nil"/>
          <w:bottom w:val="nil"/>
          <w:right w:val="nil"/>
        </w:tblBorders>
        <w:tblLayout w:type="fixed"/>
        <w:tblLook w:val="0000"/>
      </w:tblPr>
      <w:tblGrid>
        <w:gridCol w:w="10740"/>
      </w:tblGrid>
      <w:tr w:rsidR="00603FF3" w:rsidRPr="00603FF3" w:rsidTr="00603FF3">
        <w:tblPrEx>
          <w:tblCellMar>
            <w:top w:w="0" w:type="dxa"/>
            <w:bottom w:w="0" w:type="dxa"/>
          </w:tblCellMar>
        </w:tblPrEx>
        <w:trPr>
          <w:trHeight w:val="121"/>
        </w:trPr>
        <w:tc>
          <w:tcPr>
            <w:tcW w:w="10740" w:type="dxa"/>
          </w:tcPr>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Обращаем внимание, что в случае выявления нарушений правил оказания платных образовательных услуг,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 </w:t>
            </w:r>
          </w:p>
          <w:p w:rsidR="00603FF3" w:rsidRPr="00603FF3" w:rsidRDefault="00603FF3" w:rsidP="00603FF3">
            <w:pPr>
              <w:pStyle w:val="Default"/>
              <w:jc w:val="both"/>
              <w:rPr>
                <w:rFonts w:ascii="Times New Roman" w:hAnsi="Times New Roman" w:cs="Times New Roman"/>
                <w:sz w:val="28"/>
                <w:szCs w:val="28"/>
              </w:rPr>
            </w:pPr>
            <w:r w:rsidRPr="00603FF3">
              <w:rPr>
                <w:rFonts w:ascii="Times New Roman" w:hAnsi="Times New Roman" w:cs="Times New Roman"/>
                <w:sz w:val="28"/>
                <w:szCs w:val="28"/>
              </w:rPr>
              <w:t xml:space="preserve">А.А. Музаев </w:t>
            </w:r>
          </w:p>
        </w:tc>
      </w:tr>
    </w:tbl>
    <w:p w:rsidR="00C815F6" w:rsidRPr="00603FF3" w:rsidRDefault="00C815F6" w:rsidP="00603FF3">
      <w:pPr>
        <w:jc w:val="both"/>
        <w:rPr>
          <w:rFonts w:ascii="Times New Roman" w:hAnsi="Times New Roman" w:cs="Times New Roman"/>
          <w:sz w:val="28"/>
          <w:szCs w:val="28"/>
        </w:rPr>
      </w:pPr>
    </w:p>
    <w:sectPr w:rsidR="00C815F6" w:rsidRPr="00603FF3" w:rsidSect="00603FF3">
      <w:pgSz w:w="11906" w:h="16838"/>
      <w:pgMar w:top="284" w:right="424"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03FF3"/>
    <w:rsid w:val="00433700"/>
    <w:rsid w:val="004D1703"/>
    <w:rsid w:val="00603FF3"/>
    <w:rsid w:val="00C815F6"/>
    <w:rsid w:val="00F925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5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3FF3"/>
    <w:pPr>
      <w:spacing w:after="0" w:line="240" w:lineRule="auto"/>
    </w:pPr>
  </w:style>
  <w:style w:type="paragraph" w:customStyle="1" w:styleId="Default">
    <w:name w:val="Default"/>
    <w:rsid w:val="00603F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FA86D-BA4D-453E-9047-82EF297B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dc:creator>
  <cp:lastModifiedBy>43</cp:lastModifiedBy>
  <cp:revision>2</cp:revision>
  <dcterms:created xsi:type="dcterms:W3CDTF">2017-02-01T04:25:00Z</dcterms:created>
  <dcterms:modified xsi:type="dcterms:W3CDTF">2017-02-01T04:25:00Z</dcterms:modified>
</cp:coreProperties>
</file>