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BB0" w:rsidRPr="00442060" w:rsidRDefault="00135BB0" w:rsidP="00135BB0">
      <w:pPr>
        <w:jc w:val="center"/>
        <w:rPr>
          <w:b/>
          <w:sz w:val="36"/>
          <w:szCs w:val="36"/>
        </w:rPr>
      </w:pPr>
      <w:r w:rsidRPr="00442060"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24405" cy="1721485"/>
            <wp:effectExtent l="19050" t="0" r="4445" b="0"/>
            <wp:wrapSquare wrapText="bothSides"/>
            <wp:docPr id="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172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2060">
        <w:rPr>
          <w:b/>
          <w:sz w:val="36"/>
          <w:szCs w:val="36"/>
        </w:rPr>
        <w:t>Консультации для родителей по конструированию в ДОУ</w:t>
      </w:r>
    </w:p>
    <w:p w:rsidR="00442060" w:rsidRDefault="00135BB0" w:rsidP="00135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35BB0" w:rsidRPr="00442060" w:rsidRDefault="00135BB0" w:rsidP="00135BB0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42060">
        <w:rPr>
          <w:rFonts w:ascii="Times New Roman" w:hAnsi="Times New Roman" w:cs="Times New Roman"/>
          <w:sz w:val="28"/>
          <w:szCs w:val="28"/>
        </w:rPr>
        <w:t>Игры по конструированию способствуют воспитанию сосредоточенности, зрительного и слухового внимания, умению добиваться результата, приучают к бережному обращению с игрушками, учат действовать по показу взрослого, следить за его действиями, подражать им. Родители должны помнить о первом впечатлении от игры. Очень важно как вы представите малышу новую для него игрушку. Если вы на виду у ребенка откроете крышку и с грохотом опрокинете на стол кубики, то можете быть уверены – любимым занятием малютки в дальнейшем станет не строительство «башенок» и прокладывание «дорожек», а примитивное выкидывание кубиков из коробки или сбрасывание их со стола. Гораздо правильнее будет, если вы подведете малыша к уже лежащим в беспорядке кубикам и вместе с ним начнете их убирать. Или будете доставать кубики из коробки аккуратно один за другим и сразу же начнете делать какую-нибудь постройку, привлекая по возможности малыша к совместным действиям. Избегайте очень подробных и подсказывающих объяснений и показов, например: «Поставь кубик на кубик – вот так! (Ребенок ставит.) Теперь возьми еще кубик – вот так! ( Ребенок ставит.) Еще кубик!» При таком способе подачи малыш может возвести очень сложную постройку, но сделает он это чисто механически, без активного усвоения нужных умений и навыков. Результаты окажутся непрочными, и самостоятельно малыш строить не научится, так как развиваться будут только исполнительские способности, а более важная сложная сторона – творческие способности – останется на примитивном уровне.</w:t>
      </w:r>
    </w:p>
    <w:p w:rsidR="00135BB0" w:rsidRPr="00442060" w:rsidRDefault="00135BB0" w:rsidP="00135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060">
        <w:rPr>
          <w:rFonts w:ascii="Times New Roman" w:hAnsi="Times New Roman" w:cs="Times New Roman"/>
          <w:sz w:val="28"/>
          <w:szCs w:val="28"/>
        </w:rPr>
        <w:tab/>
        <w:t xml:space="preserve"> Занятия с одним и тем же содержанием надо повторять до тех пор, пока не будет выработан прочный самостоятельный навык построения. Чтобы ребенку не наскучило делать одно и то же, надо предлагать малышу новые игрушки для обыгрывания или брать строительный материал другого цвета, размера.</w:t>
      </w:r>
    </w:p>
    <w:p w:rsidR="00135BB0" w:rsidRPr="00442060" w:rsidRDefault="00135BB0" w:rsidP="00135BB0">
      <w:pPr>
        <w:jc w:val="both"/>
        <w:rPr>
          <w:rFonts w:ascii="Times New Roman" w:hAnsi="Times New Roman" w:cs="Times New Roman"/>
          <w:sz w:val="28"/>
          <w:szCs w:val="28"/>
        </w:rPr>
      </w:pPr>
      <w:r w:rsidRPr="00442060">
        <w:rPr>
          <w:rFonts w:ascii="Times New Roman" w:hAnsi="Times New Roman" w:cs="Times New Roman"/>
          <w:sz w:val="28"/>
          <w:szCs w:val="28"/>
        </w:rPr>
        <w:t xml:space="preserve">Конструктивная деятельность способствует практическому познанию свойств геометрических тел и пространственных отношений. </w:t>
      </w:r>
      <w:proofErr w:type="gramStart"/>
      <w:r w:rsidRPr="00442060">
        <w:rPr>
          <w:rFonts w:ascii="Times New Roman" w:hAnsi="Times New Roman" w:cs="Times New Roman"/>
          <w:sz w:val="28"/>
          <w:szCs w:val="28"/>
        </w:rPr>
        <w:t>В связи с этим речь детей обогащается новыми терминами, понятиями (брусок, куб, пирамида и др.), которые в других видах деятельности употребляются редко; дети упражняются в правильном употреблении понятий (высокий — низкий, длинный — короткий, широкий — узкий, большой — маленький), в точном словесном указании направления (над — под, вправо — влево, вниз — вверх, сзади — спереди, ближе и т.д.).</w:t>
      </w:r>
      <w:proofErr w:type="gramEnd"/>
    </w:p>
    <w:p w:rsidR="00974B41" w:rsidRPr="00442060" w:rsidRDefault="00974B4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74B41" w:rsidRPr="00442060" w:rsidSect="00135BB0">
      <w:pgSz w:w="11906" w:h="16838"/>
      <w:pgMar w:top="851" w:right="850" w:bottom="709" w:left="993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357AA"/>
    <w:rsid w:val="00135BB0"/>
    <w:rsid w:val="003357AA"/>
    <w:rsid w:val="00442060"/>
    <w:rsid w:val="006263B7"/>
    <w:rsid w:val="00974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B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B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Aviator</cp:lastModifiedBy>
  <cp:revision>3</cp:revision>
  <dcterms:created xsi:type="dcterms:W3CDTF">2016-10-19T07:46:00Z</dcterms:created>
  <dcterms:modified xsi:type="dcterms:W3CDTF">2017-01-29T14:39:00Z</dcterms:modified>
</cp:coreProperties>
</file>